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5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2"/>
        <w:gridCol w:w="2085"/>
        <w:gridCol w:w="1153"/>
        <w:gridCol w:w="1692"/>
        <w:gridCol w:w="2222"/>
        <w:gridCol w:w="781"/>
      </w:tblGrid>
      <w:tr w:rsidR="00AC767A" w:rsidTr="00AC767A">
        <w:trPr>
          <w:trHeight w:val="598"/>
        </w:trPr>
        <w:tc>
          <w:tcPr>
            <w:tcW w:w="10215" w:type="dxa"/>
            <w:gridSpan w:val="6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Evaluation du dossier (minimum pour être admis à l’entretien : 25/45 points)</w:t>
            </w:r>
          </w:p>
        </w:tc>
      </w:tr>
      <w:tr w:rsidR="00AC767A" w:rsidTr="00AC767A">
        <w:trPr>
          <w:trHeight w:val="1029"/>
        </w:trPr>
        <w:tc>
          <w:tcPr>
            <w:tcW w:w="2282" w:type="dxa"/>
            <w:shd w:val="clear" w:color="auto" w:fill="DFDFDF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Candidat</w:t>
            </w:r>
          </w:p>
        </w:tc>
        <w:tc>
          <w:tcPr>
            <w:tcW w:w="2085" w:type="dxa"/>
            <w:shd w:val="clear" w:color="auto" w:fill="DFDFDF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Pertinence de la proposition par rapport aux thématiques du projet (max. 15)</w:t>
            </w:r>
          </w:p>
        </w:tc>
        <w:tc>
          <w:tcPr>
            <w:tcW w:w="1153" w:type="dxa"/>
            <w:shd w:val="clear" w:color="auto" w:fill="DFDFDF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Qualité du projet de mémoire (max. 15)</w:t>
            </w:r>
          </w:p>
        </w:tc>
        <w:tc>
          <w:tcPr>
            <w:tcW w:w="1692" w:type="dxa"/>
            <w:shd w:val="clear" w:color="auto" w:fill="DFDFDF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Faisabilité du chronogramme et méthodologie (max. 10)</w:t>
            </w:r>
          </w:p>
        </w:tc>
        <w:tc>
          <w:tcPr>
            <w:tcW w:w="2222" w:type="dxa"/>
            <w:shd w:val="clear" w:color="auto" w:fill="DFDFDF"/>
            <w:vAlign w:val="center"/>
          </w:tcPr>
          <w:p w:rsidR="00395CE4" w:rsidRPr="00C556F5" w:rsidRDefault="00395CE4" w:rsidP="00395CE4">
            <w:pPr>
              <w:spacing w:after="0" w:line="276" w:lineRule="auto"/>
              <w:jc w:val="both"/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Focus et/ou </w:t>
            </w:r>
            <w:r w:rsidRPr="00395CE4">
              <w:rPr>
                <w:rFonts w:ascii="Arial" w:eastAsia="Arial" w:hAnsi="Arial" w:cs="Arial"/>
              </w:rPr>
              <w:t xml:space="preserve">approche liée </w:t>
            </w:r>
            <w:r w:rsidRPr="00395CE4">
              <w:rPr>
                <w:rFonts w:ascii="Arial" w:eastAsia="Calibri" w:hAnsi="Arial" w:cs="Arial"/>
              </w:rPr>
              <w:t xml:space="preserve">au rôle et à la participation des femmes </w:t>
            </w:r>
          </w:p>
          <w:p w:rsidR="00AC767A" w:rsidRDefault="00395CE4" w:rsidP="00395CE4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AC767A">
              <w:rPr>
                <w:rFonts w:ascii="Arial" w:eastAsia="Arial" w:hAnsi="Arial" w:cs="Arial"/>
              </w:rPr>
              <w:t>(max. 5)</w:t>
            </w:r>
          </w:p>
        </w:tc>
        <w:tc>
          <w:tcPr>
            <w:tcW w:w="779" w:type="dxa"/>
            <w:shd w:val="clear" w:color="auto" w:fill="DFDFDF"/>
          </w:tcPr>
          <w:p w:rsidR="00AC767A" w:rsidRPr="002701F9" w:rsidRDefault="00AC767A" w:rsidP="002C634E">
            <w:pPr>
              <w:jc w:val="both"/>
              <w:rPr>
                <w:rFonts w:ascii="Arial" w:eastAsia="Arial" w:hAnsi="Arial" w:cs="Arial"/>
                <w:b/>
              </w:rPr>
            </w:pPr>
            <w:r w:rsidRPr="002701F9">
              <w:rPr>
                <w:rFonts w:ascii="Arial" w:eastAsia="Arial" w:hAnsi="Arial" w:cs="Arial"/>
                <w:b/>
              </w:rPr>
              <w:t>Total</w:t>
            </w:r>
          </w:p>
        </w:tc>
      </w:tr>
      <w:tr w:rsidR="00AC767A" w:rsidTr="00AC767A">
        <w:trPr>
          <w:trHeight w:val="294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588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1186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1186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:rsidR="00B10A12" w:rsidRDefault="00B10A12"/>
    <w:p w:rsidR="00AC767A" w:rsidRDefault="00AC767A"/>
    <w:p w:rsidR="00AC767A" w:rsidRDefault="00AC767A"/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85"/>
        <w:gridCol w:w="1996"/>
        <w:gridCol w:w="2693"/>
        <w:gridCol w:w="2904"/>
      </w:tblGrid>
      <w:tr w:rsidR="00AC767A" w:rsidTr="002C634E">
        <w:trPr>
          <w:trHeight w:val="720"/>
        </w:trPr>
        <w:tc>
          <w:tcPr>
            <w:tcW w:w="9778" w:type="dxa"/>
            <w:gridSpan w:val="4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Entretien oral (minimum pour être obtenir la bourse : 10/15)</w:t>
            </w:r>
          </w:p>
        </w:tc>
      </w:tr>
      <w:tr w:rsidR="00AC767A" w:rsidTr="00AC767A">
        <w:trPr>
          <w:trHeight w:val="720"/>
        </w:trPr>
        <w:tc>
          <w:tcPr>
            <w:tcW w:w="2185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Candidates</w:t>
            </w:r>
          </w:p>
        </w:tc>
        <w:tc>
          <w:tcPr>
            <w:tcW w:w="1996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Présentation du projet (max. 15)</w:t>
            </w:r>
          </w:p>
        </w:tc>
        <w:tc>
          <w:tcPr>
            <w:tcW w:w="2693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Evaluation du dossier</w:t>
            </w:r>
          </w:p>
        </w:tc>
        <w:tc>
          <w:tcPr>
            <w:tcW w:w="2904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Ponctuation total</w:t>
            </w:r>
          </w:p>
        </w:tc>
      </w:tr>
      <w:tr w:rsidR="00AC767A" w:rsidTr="002C634E">
        <w:trPr>
          <w:trHeight w:val="971"/>
        </w:trPr>
        <w:tc>
          <w:tcPr>
            <w:tcW w:w="21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1996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9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904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2C634E">
        <w:trPr>
          <w:trHeight w:val="971"/>
        </w:trPr>
        <w:tc>
          <w:tcPr>
            <w:tcW w:w="21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1996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9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904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:rsidR="00AC767A" w:rsidRDefault="00AC767A"/>
    <w:p w:rsidR="002D6BC3" w:rsidRPr="003E0040" w:rsidRDefault="00550F74" w:rsidP="003E004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Les candidates ayant obtenu la ponctuation minimale dans les deux phases sont reconnues en tant que candidat approprié pour l’obtention de la bourse et classifié selon la ponctuation obtenue.</w:t>
      </w:r>
      <w:bookmarkStart w:id="0" w:name="_GoBack"/>
      <w:bookmarkEnd w:id="0"/>
    </w:p>
    <w:sectPr w:rsidR="002D6BC3" w:rsidRPr="003E0040" w:rsidSect="00DE42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DE6" w:rsidRDefault="00D61DE6" w:rsidP="00236323">
      <w:pPr>
        <w:spacing w:after="0" w:line="240" w:lineRule="auto"/>
      </w:pPr>
      <w:r>
        <w:separator/>
      </w:r>
    </w:p>
  </w:endnote>
  <w:endnote w:type="continuationSeparator" w:id="0">
    <w:p w:rsidR="00D61DE6" w:rsidRDefault="00D61DE6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SimSun"/>
    <w:charset w:val="86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DE6" w:rsidRDefault="00D61DE6" w:rsidP="00236323">
      <w:pPr>
        <w:spacing w:after="0" w:line="240" w:lineRule="auto"/>
      </w:pPr>
      <w:r>
        <w:separator/>
      </w:r>
    </w:p>
  </w:footnote>
  <w:footnote w:type="continuationSeparator" w:id="0">
    <w:p w:rsidR="00D61DE6" w:rsidRDefault="00D61DE6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8E0"/>
    <w:multiLevelType w:val="hybridMultilevel"/>
    <w:tmpl w:val="75D4D3CE"/>
    <w:lvl w:ilvl="0" w:tplc="34286F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717B6"/>
    <w:rsid w:val="00160C2A"/>
    <w:rsid w:val="001739DA"/>
    <w:rsid w:val="00197C42"/>
    <w:rsid w:val="00236323"/>
    <w:rsid w:val="002D6BC3"/>
    <w:rsid w:val="00300871"/>
    <w:rsid w:val="0030277D"/>
    <w:rsid w:val="00333E72"/>
    <w:rsid w:val="00395CE4"/>
    <w:rsid w:val="003E0040"/>
    <w:rsid w:val="00550F74"/>
    <w:rsid w:val="007260DF"/>
    <w:rsid w:val="009D24F0"/>
    <w:rsid w:val="00A2674B"/>
    <w:rsid w:val="00A43D31"/>
    <w:rsid w:val="00A51824"/>
    <w:rsid w:val="00AC767A"/>
    <w:rsid w:val="00B10A12"/>
    <w:rsid w:val="00B27A1D"/>
    <w:rsid w:val="00C93AC8"/>
    <w:rsid w:val="00D61DE6"/>
    <w:rsid w:val="00DE4279"/>
    <w:rsid w:val="00EA4686"/>
    <w:rsid w:val="00EB78A6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67A"/>
    <w:rPr>
      <w:rFonts w:ascii="Aptos" w:eastAsia="Aptos" w:hAnsi="Aptos" w:cs="Aptos"/>
      <w:lang w:val="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131</Words>
  <Characters>610</Characters>
  <Application>Microsoft Office Word</Application>
  <DocSecurity>0</DocSecurity>
  <Lines>16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12</cp:revision>
  <dcterms:created xsi:type="dcterms:W3CDTF">2024-08-01T14:54:00Z</dcterms:created>
  <dcterms:modified xsi:type="dcterms:W3CDTF">2025-12-04T09:49:00Z</dcterms:modified>
</cp:coreProperties>
</file>